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ackground w:color="ffffff">
    <v:background o:targetscreensize="1024,768">
      <v:fill type="solid" color="#ffffff" opacity="1.000000" color2="#ffffff" o:opacity2="1.000000" rotate="f" angle="0.000000" focusposition="0.000000,0.000000"/>
    </v:background>
  </w:background>
  <w:body>
    <w:p w14:paraId="00000001">
      <w:pPr>
        <w:pStyle w:val="Default"/>
        <w:tabs>
          <w:tab w:val="left" w:leader="none" w:pos="851"/>
        </w:tabs>
        <w:ind w:firstLine="567"/>
        <w:jc w:val="center"/>
        <w:rPr>
          <w:b/>
        </w:rPr>
      </w:pPr>
      <w:r>
        <w:rPr>
          <w:b/>
        </w:rPr>
        <w:t>Результаты</w:t>
      </w:r>
    </w:p>
    <w:p w14:paraId="00000002">
      <w:pPr>
        <w:pStyle w:val="Default"/>
        <w:tabs>
          <w:tab w:val="left" w:leader="none" w:pos="851"/>
        </w:tabs>
        <w:ind w:firstLine="567"/>
        <w:jc w:val="center"/>
        <w:rPr>
          <w:b/>
          <w:bCs/>
        </w:rPr>
      </w:pPr>
      <w:r>
        <w:rPr>
          <w:b/>
          <w:bCs/>
        </w:rPr>
        <w:t xml:space="preserve">конкурса на замещение вакантных должностей </w:t>
      </w:r>
      <w:r>
        <w:rPr>
          <w:b/>
        </w:rPr>
        <w:t xml:space="preserve">федеральной государственной гражданской службы Российской Федерации </w:t>
      </w:r>
    </w:p>
    <w:p w14:paraId="00000003">
      <w:pPr>
        <w:pStyle w:val="Default"/>
        <w:tabs>
          <w:tab w:val="left" w:leader="none" w:pos="851"/>
        </w:tabs>
        <w:rPr>
          <w:bCs/>
        </w:rPr>
      </w:pPr>
    </w:p>
    <w:p w14:paraId="00000004">
      <w:pPr>
        <w:pStyle w:val="Default"/>
        <w:tabs>
          <w:tab w:val="left" w:leader="none" w:pos="851"/>
        </w:tabs>
        <w:ind w:firstLine="851"/>
        <w:jc w:val="both"/>
        <w:rPr>
          <w:bCs/>
          <w:color w:val="auto"/>
        </w:rPr>
      </w:pPr>
      <w:r>
        <w:rPr>
          <w:bCs/>
          <w:color w:val="auto"/>
        </w:rPr>
        <w:t xml:space="preserve">По результатам конкурса на замещение вакантной должности </w:t>
      </w:r>
      <w:r>
        <w:rPr>
          <w:color w:val="auto"/>
        </w:rPr>
        <w:t xml:space="preserve">федеральной государственной гражданской службы Российской Федерации </w:t>
      </w:r>
      <w:r>
        <w:rPr>
          <w:b/>
          <w:color w:val="auto"/>
        </w:rPr>
        <w:t xml:space="preserve">по категории должностей «специалисты» группы должностей «старшая» - </w:t>
      </w:r>
      <w:r>
        <w:rPr>
          <w:b/>
          <w:color w:val="auto"/>
        </w:rPr>
        <w:t>ведущий</w:t>
      </w:r>
      <w:r>
        <w:rPr>
          <w:b/>
          <w:color w:val="auto"/>
        </w:rPr>
        <w:t xml:space="preserve"> специалист-эксперт отдела </w:t>
      </w:r>
      <w:r>
        <w:rPr>
          <w:b/>
          <w:color w:val="auto"/>
        </w:rPr>
        <w:t>аэропортовой деятельн</w:t>
      </w:r>
      <w:r>
        <w:rPr>
          <w:b/>
          <w:color w:val="auto"/>
        </w:rPr>
        <w:t>о</w:t>
      </w:r>
      <w:r>
        <w:rPr>
          <w:b/>
          <w:color w:val="auto"/>
        </w:rPr>
        <w:t>сти</w:t>
      </w:r>
      <w:r>
        <w:rPr>
          <w:b/>
          <w:color w:val="auto"/>
        </w:rPr>
        <w:t xml:space="preserve"> (код вакансии 001</w:t>
      </w:r>
      <w:r>
        <w:rPr>
          <w:b/>
          <w:color w:val="auto"/>
        </w:rPr>
        <w:t>31</w:t>
      </w:r>
      <w:r>
        <w:rPr>
          <w:b/>
          <w:color w:val="auto"/>
        </w:rPr>
        <w:t>)</w:t>
      </w:r>
      <w:r>
        <w:rPr>
          <w:bCs/>
          <w:color w:val="auto"/>
        </w:rPr>
        <w:t xml:space="preserve">, состоявшегося </w:t>
      </w:r>
      <w:r>
        <w:rPr>
          <w:bCs/>
          <w:color w:val="auto"/>
        </w:rPr>
        <w:t>03.07</w:t>
      </w:r>
      <w:r>
        <w:rPr>
          <w:bCs/>
          <w:color w:val="auto"/>
        </w:rPr>
        <w:t>.</w:t>
      </w:r>
      <w:r>
        <w:rPr>
          <w:bCs/>
          <w:color w:val="auto"/>
        </w:rPr>
        <w:t>202</w:t>
      </w:r>
      <w:r>
        <w:rPr>
          <w:bCs/>
          <w:color w:val="auto"/>
        </w:rPr>
        <w:t>4</w:t>
      </w:r>
      <w:r>
        <w:rPr>
          <w:bCs/>
          <w:color w:val="auto"/>
        </w:rPr>
        <w:t>, конкурсная комиссия Красноярского МТУ Росавиации решила:</w:t>
      </w:r>
    </w:p>
    <w:p w14:paraId="00000005">
      <w:pPr>
        <w:pStyle w:val="Normal"/>
        <w:tabs>
          <w:tab w:val="left" w:leader="none" w:pos="851"/>
        </w:tabs>
        <w:ind w:firstLine="851"/>
        <w:jc w:val="both"/>
        <w:rPr/>
      </w:pPr>
      <w:r>
        <w:rPr>
          <w:bCs/>
        </w:rPr>
        <w:t>1. Признать п</w:t>
      </w:r>
      <w:r>
        <w:rPr>
          <w:bCs/>
        </w:rPr>
        <w:t>обедителем в к</w:t>
      </w:r>
      <w:r>
        <w:rPr>
          <w:bCs/>
        </w:rPr>
        <w:t>онкурс</w:t>
      </w:r>
      <w:r>
        <w:rPr>
          <w:bCs/>
        </w:rPr>
        <w:t>е</w:t>
      </w:r>
      <w:r>
        <w:t>:</w:t>
      </w:r>
    </w:p>
    <w:p w14:paraId="00000006">
      <w:pPr>
        <w:pStyle w:val="Normal"/>
        <w:tabs>
          <w:tab w:val="left" w:leader="none" w:pos="851"/>
        </w:tabs>
        <w:ind w:firstLine="851"/>
        <w:jc w:val="both"/>
        <w:rPr/>
      </w:pPr>
      <w:r>
        <w:t xml:space="preserve">- </w:t>
      </w:r>
      <w:r>
        <w:rPr>
          <w:rFonts w:eastAsia="Calibri"/>
          <w:lang w:eastAsia="en-US"/>
        </w:rPr>
        <w:t>Зорков Александр Игоревич</w:t>
      </w:r>
      <w:r>
        <w:t>.</w:t>
      </w:r>
    </w:p>
    <w:p w14:paraId="00000007">
      <w:pPr>
        <w:pStyle w:val="Normal"/>
        <w:ind w:firstLine="851"/>
        <w:jc w:val="both"/>
        <w:rPr/>
      </w:pPr>
      <w:r>
        <w:t>2. Отказать:</w:t>
      </w:r>
    </w:p>
    <w:p w14:paraId="00000008">
      <w:pPr>
        <w:pStyle w:val="Normal"/>
        <w:ind w:firstLine="851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>
        <w:rPr>
          <w:rFonts w:eastAsia="Calibri"/>
          <w:lang w:eastAsia="en-US"/>
        </w:rPr>
        <w:t>Сивакова Елена Александровна</w:t>
      </w:r>
      <w:r>
        <w:rPr>
          <w:rFonts w:eastAsia="Calibri"/>
          <w:lang w:eastAsia="en-US"/>
        </w:rPr>
        <w:t xml:space="preserve">. </w:t>
      </w:r>
    </w:p>
    <w:p w14:paraId="00000009">
      <w:pPr>
        <w:pStyle w:val="Normal"/>
        <w:ind w:firstLine="851"/>
        <w:jc w:val="both"/>
        <w:rPr/>
      </w:pPr>
    </w:p>
    <w:p w14:paraId="0000000A">
      <w:pPr>
        <w:pStyle w:val="Normal"/>
        <w:ind w:firstLine="851"/>
        <w:jc w:val="both"/>
        <w:rPr/>
      </w:pPr>
      <w:r>
        <w:t>Кандидат</w:t>
      </w:r>
      <w:r>
        <w:t>ы</w:t>
      </w:r>
      <w:r>
        <w:t xml:space="preserve"> вправе обжаловать решение конкурсной комиссии в соответствии с </w:t>
      </w:r>
      <w:r>
        <w:fldChar w:fldCharType="begin"/>
      </w:r>
      <w:r>
        <w:instrText xml:space="preserve"> HYPERLINK "consultantplus://offline/ref=C22F758C533BF3F733FDC2D33289A7A074CAD4B21C8485D3B7F90E6150F4B4D1F6FF9C4D97FA3917U8l2E" </w:instrText>
      </w:r>
      <w:r>
        <w:fldChar w:fldCharType="separate"/>
      </w:r>
      <w:r>
        <w:t>законодательством</w:t>
      </w:r>
      <w:r>
        <w:fldChar w:fldCharType="end"/>
      </w:r>
      <w:r>
        <w:t xml:space="preserve"> Российской Федерации.</w:t>
      </w:r>
    </w:p>
    <w:p w14:paraId="0000000B">
      <w:pPr>
        <w:pStyle w:val="Formattext"/>
        <w:ind w:firstLine="851"/>
        <w:jc w:val="both"/>
        <w:rPr/>
      </w:pPr>
    </w:p>
    <w:p w14:paraId="0000000C">
      <w:pPr>
        <w:pStyle w:val="Normal"/>
        <w:tabs>
          <w:tab w:val="left" w:leader="none" w:pos="851"/>
        </w:tabs>
        <w:jc w:val="both"/>
        <w:rPr/>
      </w:pPr>
    </w:p>
    <w:sectPr>
      <w:pgSz w:w="11906" w:h="16838"/>
      <w:pgMar w:top="567" w:right="567" w:bottom="851" w:left="1134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Helvetica Neue">
    <w:charset w:val="00"/>
    <w:family w:val="swiss"/>
    <w:pitch w:val="variable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multilevel"/>
    <w:lvl w:ilvl="0" w:tentative="0">
      <w:start w:val="3"/>
      <w:numFmt w:val="decimal"/>
      <w:suff w:val="tab"/>
      <w:lvlText w:val="%1."/>
      <w:lvlJc w:val="left"/>
      <w:pPr>
        <w:tabs>
          <w:tab w:val="num" w:leader="none" w:pos="705"/>
        </w:tabs>
        <w:ind w:left="705" w:hanging="705"/>
      </w:pPr>
      <w:rPr>
        <w:rFonts w:hint="default"/>
        <w:color w:val="auto"/>
      </w:rPr>
    </w:lvl>
    <w:lvl w:ilvl="1" w:tentative="0">
      <w:start w:val="2"/>
      <w:numFmt w:val="decimal"/>
      <w:suff w:val="tab"/>
      <w:lvlText w:val="%1.%2."/>
      <w:lvlJc w:val="left"/>
      <w:pPr>
        <w:tabs>
          <w:tab w:val="num" w:leader="none" w:pos="720"/>
        </w:tabs>
        <w:ind w:left="720" w:hanging="720"/>
      </w:pPr>
      <w:rPr>
        <w:rFonts w:hint="default"/>
        <w:color w:val="auto"/>
      </w:rPr>
    </w:lvl>
    <w:lvl w:ilvl="2" w:tentative="0">
      <w:start w:val="1"/>
      <w:numFmt w:val="bullet"/>
      <w:suff w:val="tab"/>
      <w:lvlText w:val="–"/>
      <w:lvlJc w:val="left"/>
      <w:pPr>
        <w:tabs>
          <w:tab w:val="num" w:leader="none" w:pos="360"/>
        </w:tabs>
        <w:ind w:left="360" w:hanging="360"/>
      </w:pPr>
      <w:rPr>
        <w:rFonts w:ascii="Times New Roman" w:cs="Times New Roman" w:hAnsi="Times New Roman" w:hint="default"/>
        <w:color w:val="auto"/>
      </w:rPr>
    </w:lvl>
    <w:lvl w:ilvl="3" w:tentative="0">
      <w:start w:val="1"/>
      <w:numFmt w:val="decimal"/>
      <w:suff w:val="tab"/>
      <w:lvlText w:val="%1.%2.%3.%4."/>
      <w:lvlJc w:val="left"/>
      <w:pPr>
        <w:tabs>
          <w:tab w:val="num" w:leader="none" w:pos="1080"/>
        </w:tabs>
        <w:ind w:left="1080" w:hanging="1080"/>
      </w:pPr>
      <w:rPr>
        <w:rFonts w:hint="default"/>
        <w:color w:val="auto"/>
      </w:rPr>
    </w:lvl>
    <w:lvl w:ilvl="4" w:tentative="0">
      <w:start w:val="1"/>
      <w:numFmt w:val="decimal"/>
      <w:suff w:val="tab"/>
      <w:lvlText w:val="%1.%2.%3.%4.%5."/>
      <w:lvlJc w:val="left"/>
      <w:pPr>
        <w:tabs>
          <w:tab w:val="num" w:leader="none" w:pos="1080"/>
        </w:tabs>
        <w:ind w:left="1080" w:hanging="1080"/>
      </w:pPr>
      <w:rPr>
        <w:rFonts w:hint="default"/>
        <w:color w:val="auto"/>
      </w:rPr>
    </w:lvl>
    <w:lvl w:ilvl="5" w:tentative="0">
      <w:start w:val="1"/>
      <w:numFmt w:val="decimal"/>
      <w:suff w:val="tab"/>
      <w:lvlText w:val="%1.%2.%3.%4.%5.%6."/>
      <w:lvlJc w:val="left"/>
      <w:pPr>
        <w:tabs>
          <w:tab w:val="num" w:leader="none" w:pos="1440"/>
        </w:tabs>
        <w:ind w:left="1440" w:hanging="1440"/>
      </w:pPr>
      <w:rPr>
        <w:rFonts w:hint="default"/>
        <w:color w:val="auto"/>
      </w:rPr>
    </w:lvl>
    <w:lvl w:ilvl="6" w:tentative="0">
      <w:start w:val="1"/>
      <w:numFmt w:val="decimal"/>
      <w:suff w:val="tab"/>
      <w:lvlText w:val="%1.%2.%3.%4.%5.%6.%7."/>
      <w:lvlJc w:val="left"/>
      <w:pPr>
        <w:tabs>
          <w:tab w:val="num" w:leader="none" w:pos="1440"/>
        </w:tabs>
        <w:ind w:left="1440" w:hanging="1440"/>
      </w:pPr>
      <w:rPr>
        <w:rFonts w:hint="default"/>
        <w:color w:val="auto"/>
      </w:rPr>
    </w:lvl>
    <w:lvl w:ilvl="7" w:tentative="0">
      <w:start w:val="1"/>
      <w:numFmt w:val="decimal"/>
      <w:suff w:val="tab"/>
      <w:lvlText w:val="%1.%2.%3.%4.%5.%6.%7.%8."/>
      <w:lvlJc w:val="left"/>
      <w:pPr>
        <w:tabs>
          <w:tab w:val="num" w:leader="none" w:pos="1800"/>
        </w:tabs>
        <w:ind w:left="1800" w:hanging="1800"/>
      </w:pPr>
      <w:rPr>
        <w:rFonts w:hint="default"/>
        <w:color w:val="auto"/>
      </w:rPr>
    </w:lvl>
    <w:lvl w:ilvl="8" w:tentative="0">
      <w:start w:val="1"/>
      <w:numFmt w:val="decimal"/>
      <w:suff w:val="tab"/>
      <w:lvlText w:val="%1.%2.%3.%4.%5.%6.%7.%8.%9."/>
      <w:lvlJc w:val="left"/>
      <w:pPr>
        <w:tabs>
          <w:tab w:val="num" w:leader="none" w:pos="1800"/>
        </w:tabs>
        <w:ind w:left="1800" w:hanging="1800"/>
      </w:pPr>
      <w:rPr>
        <w:rFonts w:hint="default"/>
        <w:color w:val="auto"/>
      </w:rPr>
    </w:lvl>
  </w:abstractNum>
  <w:abstractNum w:abstractNumId="1">
    <w:multiLevelType w:val="hybridMultilevel"/>
    <w:lvl w:ilvl="0" w:tentative="0">
      <w:start w:val="1"/>
      <w:numFmt w:val="bullet"/>
      <w:suff w:val="tab"/>
      <w:lvlText w:val="–"/>
      <w:lvlJc w:val="left"/>
      <w:pPr>
        <w:tabs>
          <w:tab w:val="num" w:leader="none" w:pos="360"/>
        </w:tabs>
        <w:ind w:left="360" w:hanging="360"/>
      </w:pPr>
      <w:rPr>
        <w:rFonts w:ascii="Times New Roman" w:cs="Times New Roman" w:hAnsi="Times New Roman" w:hint="default"/>
      </w:rPr>
    </w:lvl>
    <w:lvl w:ilvl="1" w:tentative="1">
      <w:start w:val="1"/>
      <w:numFmt w:val="bullet"/>
      <w:suff w:val="tab"/>
      <w:lvlText w:val="o"/>
      <w:lvlJc w:val="left"/>
      <w:pPr>
        <w:tabs>
          <w:tab w:val="num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suff w:val="tab"/>
      <w:lvlText w:val=""/>
      <w:lvlJc w:val="left"/>
      <w:pPr>
        <w:tabs>
          <w:tab w:val="num" w:leader="none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suff w:val="tab"/>
      <w:lvlText w:val=""/>
      <w:lvlJc w:val="left"/>
      <w:pPr>
        <w:tabs>
          <w:tab w:val="num" w:leader="none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suff w:val="tab"/>
      <w:lvlText w:val="o"/>
      <w:lvlJc w:val="left"/>
      <w:pPr>
        <w:tabs>
          <w:tab w:val="num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suff w:val="tab"/>
      <w:lvlText w:val=""/>
      <w:lvlJc w:val="left"/>
      <w:pPr>
        <w:tabs>
          <w:tab w:val="num" w:leader="none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suff w:val="tab"/>
      <w:lvlText w:val=""/>
      <w:lvlJc w:val="left"/>
      <w:pPr>
        <w:tabs>
          <w:tab w:val="num" w:leader="none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suff w:val="tab"/>
      <w:lvlText w:val="o"/>
      <w:lvlJc w:val="left"/>
      <w:pPr>
        <w:tabs>
          <w:tab w:val="num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suff w:val="tab"/>
      <w:lvlText w:val=""/>
      <w:lvlJc w:val="left"/>
      <w:pPr>
        <w:tabs>
          <w:tab w:val="num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multiLevelType w:val="hybridMultilevel"/>
    <w:lvl w:ilvl="0" w:tentative="0">
      <w:start w:val="1"/>
      <w:numFmt w:val="bullet"/>
      <w:suff w:val="tab"/>
      <w:lvlText w:val="–"/>
      <w:lvlJc w:val="left"/>
      <w:pPr>
        <w:tabs>
          <w:tab w:val="num" w:leader="none" w:pos="1069"/>
        </w:tabs>
        <w:ind w:left="1069" w:hanging="360"/>
      </w:pPr>
      <w:rPr>
        <w:rFonts w:ascii="Times New Roman" w:cs="Times New Roman" w:hAnsi="Times New Roman" w:hint="default"/>
      </w:rPr>
    </w:lvl>
    <w:lvl w:ilvl="1" w:tentative="1">
      <w:start w:val="1"/>
      <w:numFmt w:val="bullet"/>
      <w:suff w:val="tab"/>
      <w:lvlText w:val="o"/>
      <w:lvlJc w:val="left"/>
      <w:pPr>
        <w:tabs>
          <w:tab w:val="num" w:leader="none" w:pos="2149"/>
        </w:tabs>
        <w:ind w:left="2149" w:hanging="360"/>
      </w:pPr>
      <w:rPr>
        <w:rFonts w:ascii="Courier New" w:cs="Courier New" w:hAnsi="Courier New" w:hint="default"/>
      </w:rPr>
    </w:lvl>
    <w:lvl w:ilvl="2" w:tentative="0">
      <w:start w:val="1"/>
      <w:numFmt w:val="bullet"/>
      <w:suff w:val="tab"/>
      <w:lvlText w:val=""/>
      <w:lvlJc w:val="left"/>
      <w:pPr>
        <w:tabs>
          <w:tab w:val="num" w:leader="none" w:pos="2869"/>
        </w:tabs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suff w:val="tab"/>
      <w:lvlText w:val=""/>
      <w:lvlJc w:val="left"/>
      <w:pPr>
        <w:tabs>
          <w:tab w:val="num" w:leader="none" w:pos="3589"/>
        </w:tabs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suff w:val="tab"/>
      <w:lvlText w:val="o"/>
      <w:lvlJc w:val="left"/>
      <w:pPr>
        <w:tabs>
          <w:tab w:val="num" w:leader="none" w:pos="4309"/>
        </w:tabs>
        <w:ind w:left="4309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suff w:val="tab"/>
      <w:lvlText w:val=""/>
      <w:lvlJc w:val="left"/>
      <w:pPr>
        <w:tabs>
          <w:tab w:val="num" w:leader="none" w:pos="5029"/>
        </w:tabs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suff w:val="tab"/>
      <w:lvlText w:val=""/>
      <w:lvlJc w:val="left"/>
      <w:pPr>
        <w:tabs>
          <w:tab w:val="num" w:leader="none" w:pos="5749"/>
        </w:tabs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suff w:val="tab"/>
      <w:lvlText w:val="o"/>
      <w:lvlJc w:val="left"/>
      <w:pPr>
        <w:tabs>
          <w:tab w:val="num" w:leader="none" w:pos="6469"/>
        </w:tabs>
        <w:ind w:left="6469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suff w:val="tab"/>
      <w:lvlText w:val=""/>
      <w:lvlJc w:val="left"/>
      <w:pPr>
        <w:tabs>
          <w:tab w:val="num" w:leader="none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multiLevelType w:val="multilevel"/>
    <w:lvl w:ilvl="0" w:tentative="0">
      <w:start w:val="1"/>
      <w:numFmt w:val="decimal"/>
      <w:suff w:val="tab"/>
      <w:lvlText w:val="%1."/>
      <w:lvlJc w:val="left"/>
      <w:pPr>
        <w:ind w:left="720" w:hanging="360"/>
      </w:pPr>
      <w:rPr>
        <w:rFonts w:cs="Times New Roman" w:hint="default"/>
      </w:rPr>
    </w:lvl>
    <w:lvl w:ilvl="1" w:tentative="0">
      <w:start w:val="2"/>
      <w:numFmt w:val="decimal"/>
      <w:isLgl w:val="on"/>
      <w:suff w:val="tab"/>
      <w:lvlText w:val="%1.%2."/>
      <w:lvlJc w:val="left"/>
      <w:pPr>
        <w:ind w:left="1429" w:hanging="720"/>
      </w:pPr>
      <w:rPr>
        <w:rFonts w:hint="default"/>
      </w:rPr>
    </w:lvl>
    <w:lvl w:ilvl="2" w:tentative="0">
      <w:start w:val="1"/>
      <w:numFmt w:val="decimal"/>
      <w:isLgl w:val="on"/>
      <w:suff w:val="tab"/>
      <w:lvlText w:val="%1.%2.%3."/>
      <w:lvlJc w:val="left"/>
      <w:pPr>
        <w:ind w:left="1778" w:hanging="720"/>
      </w:pPr>
      <w:rPr>
        <w:rFonts w:hint="default"/>
      </w:rPr>
    </w:lvl>
    <w:lvl w:ilvl="3" w:tentative="0">
      <w:start w:val="1"/>
      <w:numFmt w:val="decimal"/>
      <w:isLgl w:val="on"/>
      <w:suff w:val="tab"/>
      <w:lvlText w:val="%1.%2.%3.%4."/>
      <w:lvlJc w:val="left"/>
      <w:pPr>
        <w:ind w:left="2487" w:hanging="1080"/>
      </w:pPr>
      <w:rPr>
        <w:rFonts w:hint="default"/>
      </w:rPr>
    </w:lvl>
    <w:lvl w:ilvl="4" w:tentative="0">
      <w:start w:val="1"/>
      <w:numFmt w:val="decimal"/>
      <w:isLgl w:val="on"/>
      <w:suff w:val="tab"/>
      <w:lvlText w:val="%1.%2.%3.%4.%5."/>
      <w:lvlJc w:val="left"/>
      <w:pPr>
        <w:ind w:left="2836" w:hanging="1080"/>
      </w:pPr>
      <w:rPr>
        <w:rFonts w:hint="default"/>
      </w:rPr>
    </w:lvl>
    <w:lvl w:ilvl="5" w:tentative="0">
      <w:start w:val="1"/>
      <w:numFmt w:val="decimal"/>
      <w:isLgl w:val="on"/>
      <w:suff w:val="tab"/>
      <w:lvlText w:val="%1.%2.%3.%4.%5.%6."/>
      <w:lvlJc w:val="left"/>
      <w:pPr>
        <w:ind w:left="3545" w:hanging="1440"/>
      </w:pPr>
      <w:rPr>
        <w:rFonts w:hint="default"/>
      </w:rPr>
    </w:lvl>
    <w:lvl w:ilvl="6" w:tentative="0">
      <w:start w:val="1"/>
      <w:numFmt w:val="decimal"/>
      <w:isLgl w:val="on"/>
      <w:suff w:val="tab"/>
      <w:lvlText w:val="%1.%2.%3.%4.%5.%6.%7."/>
      <w:lvlJc w:val="left"/>
      <w:pPr>
        <w:ind w:left="4254" w:hanging="1800"/>
      </w:pPr>
      <w:rPr>
        <w:rFonts w:hint="default"/>
      </w:rPr>
    </w:lvl>
    <w:lvl w:ilvl="7" w:tentative="0">
      <w:start w:val="1"/>
      <w:numFmt w:val="decimal"/>
      <w:isLgl w:val="on"/>
      <w:suff w:val="tab"/>
      <w:lvlText w:val="%1.%2.%3.%4.%5.%6.%7.%8."/>
      <w:lvlJc w:val="left"/>
      <w:pPr>
        <w:ind w:left="4603" w:hanging="1800"/>
      </w:pPr>
      <w:rPr>
        <w:rFonts w:hint="default"/>
      </w:rPr>
    </w:lvl>
    <w:lvl w:ilvl="8" w:tentative="0">
      <w:start w:val="1"/>
      <w:numFmt w:val="decimal"/>
      <w:isLgl w:val="on"/>
      <w:suff w:val="tab"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multiLevelType w:val="multilevel"/>
    <w:lvl w:ilvl="0" w:tentative="0">
      <w:start w:val="1"/>
      <w:numFmt w:val="decimal"/>
      <w:suff w:val="tab"/>
      <w:lvlText w:val="%1."/>
      <w:lvlJc w:val="left"/>
      <w:pPr>
        <w:ind w:left="1215" w:hanging="360"/>
      </w:pPr>
      <w:rPr>
        <w:rFonts w:hint="default"/>
        <w:b w:val="off"/>
      </w:rPr>
    </w:lvl>
    <w:lvl w:ilvl="1" w:tentative="0">
      <w:start w:val="1"/>
      <w:numFmt w:val="decimal"/>
      <w:isLgl w:val="on"/>
      <w:suff w:val="tab"/>
      <w:lvlText w:val="%1.%2."/>
      <w:lvlJc w:val="left"/>
      <w:pPr>
        <w:ind w:left="1215" w:hanging="360"/>
      </w:pPr>
      <w:rPr>
        <w:rFonts w:hint="default"/>
      </w:rPr>
    </w:lvl>
    <w:lvl w:ilvl="2" w:tentative="0">
      <w:start w:val="1"/>
      <w:numFmt w:val="decimal"/>
      <w:isLgl w:val="on"/>
      <w:suff w:val="tab"/>
      <w:lvlText w:val="%1.%2.%3."/>
      <w:lvlJc w:val="left"/>
      <w:pPr>
        <w:ind w:left="1575" w:hanging="720"/>
      </w:pPr>
      <w:rPr>
        <w:rFonts w:hint="default"/>
      </w:rPr>
    </w:lvl>
    <w:lvl w:ilvl="3" w:tentative="0">
      <w:start w:val="1"/>
      <w:numFmt w:val="decimal"/>
      <w:isLgl w:val="on"/>
      <w:suff w:val="tab"/>
      <w:lvlText w:val="%1.%2.%3.%4."/>
      <w:lvlJc w:val="left"/>
      <w:pPr>
        <w:ind w:left="1575" w:hanging="720"/>
      </w:pPr>
      <w:rPr>
        <w:rFonts w:hint="default"/>
      </w:rPr>
    </w:lvl>
    <w:lvl w:ilvl="4" w:tentative="0">
      <w:start w:val="1"/>
      <w:numFmt w:val="decimal"/>
      <w:isLgl w:val="on"/>
      <w:suff w:val="tab"/>
      <w:lvlText w:val="%1.%2.%3.%4.%5."/>
      <w:lvlJc w:val="left"/>
      <w:pPr>
        <w:ind w:left="1935" w:hanging="1080"/>
      </w:pPr>
      <w:rPr>
        <w:rFonts w:hint="default"/>
      </w:rPr>
    </w:lvl>
    <w:lvl w:ilvl="5" w:tentative="0">
      <w:start w:val="1"/>
      <w:numFmt w:val="decimal"/>
      <w:isLgl w:val="on"/>
      <w:suff w:val="tab"/>
      <w:lvlText w:val="%1.%2.%3.%4.%5.%6."/>
      <w:lvlJc w:val="left"/>
      <w:pPr>
        <w:ind w:left="1935" w:hanging="1080"/>
      </w:pPr>
      <w:rPr>
        <w:rFonts w:hint="default"/>
      </w:rPr>
    </w:lvl>
    <w:lvl w:ilvl="6" w:tentative="0">
      <w:start w:val="1"/>
      <w:numFmt w:val="decimal"/>
      <w:isLgl w:val="on"/>
      <w:suff w:val="tab"/>
      <w:lvlText w:val="%1.%2.%3.%4.%5.%6.%7."/>
      <w:lvlJc w:val="left"/>
      <w:pPr>
        <w:ind w:left="2295" w:hanging="1440"/>
      </w:pPr>
      <w:rPr>
        <w:rFonts w:hint="default"/>
      </w:rPr>
    </w:lvl>
    <w:lvl w:ilvl="7" w:tentative="0">
      <w:start w:val="1"/>
      <w:numFmt w:val="decimal"/>
      <w:isLgl w:val="on"/>
      <w:suff w:val="tab"/>
      <w:lvlText w:val="%1.%2.%3.%4.%5.%6.%7.%8."/>
      <w:lvlJc w:val="left"/>
      <w:pPr>
        <w:ind w:left="2295" w:hanging="1440"/>
      </w:pPr>
      <w:rPr>
        <w:rFonts w:hint="default"/>
      </w:rPr>
    </w:lvl>
    <w:lvl w:ilvl="8" w:tentative="0">
      <w:start w:val="1"/>
      <w:numFmt w:val="decimal"/>
      <w:isLgl w:val="on"/>
      <w:suff w:val="tab"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5">
    <w:multiLevelType w:val="hybridMultilevel"/>
    <w:lvl w:ilvl="0" w:tentative="0">
      <w:start w:val="1"/>
      <w:numFmt w:val="decimal"/>
      <w:suff w:val="tab"/>
      <w:lvlText w:val="%1."/>
      <w:lvlJc w:val="left"/>
      <w:pPr>
        <w:ind w:left="1429" w:hanging="360"/>
      </w:pPr>
      <w:rPr/>
    </w:lvl>
    <w:lvl w:ilvl="1" w:tentative="0">
      <w:start w:val="1"/>
      <w:numFmt w:val="lowerLetter"/>
      <w:suff w:val="tab"/>
      <w:lvlText w:val="%2."/>
      <w:lvlJc w:val="left"/>
      <w:pPr>
        <w:ind w:left="2149" w:hanging="360"/>
      </w:pPr>
      <w:rPr/>
    </w:lvl>
    <w:lvl w:ilvl="2" w:tentative="0">
      <w:start w:val="1"/>
      <w:numFmt w:val="lowerRoman"/>
      <w:suff w:val="tab"/>
      <w:lvlText w:val="%3."/>
      <w:lvlJc w:val="right"/>
      <w:pPr>
        <w:ind w:left="2869" w:hanging="180"/>
      </w:pPr>
      <w:rPr/>
    </w:lvl>
    <w:lvl w:ilvl="3" w:tentative="0">
      <w:start w:val="1"/>
      <w:numFmt w:val="decimal"/>
      <w:suff w:val="tab"/>
      <w:lvlText w:val="%4."/>
      <w:lvlJc w:val="left"/>
      <w:pPr>
        <w:ind w:left="3589" w:hanging="360"/>
      </w:pPr>
      <w:rPr/>
    </w:lvl>
    <w:lvl w:ilvl="4" w:tentative="0">
      <w:start w:val="1"/>
      <w:numFmt w:val="lowerLetter"/>
      <w:suff w:val="tab"/>
      <w:lvlText w:val="%5."/>
      <w:lvlJc w:val="left"/>
      <w:pPr>
        <w:ind w:left="4309" w:hanging="360"/>
      </w:pPr>
      <w:rPr/>
    </w:lvl>
    <w:lvl w:ilvl="5" w:tentative="0">
      <w:start w:val="1"/>
      <w:numFmt w:val="lowerRoman"/>
      <w:suff w:val="tab"/>
      <w:lvlText w:val="%6."/>
      <w:lvlJc w:val="right"/>
      <w:pPr>
        <w:ind w:left="5029" w:hanging="180"/>
      </w:pPr>
      <w:rPr/>
    </w:lvl>
    <w:lvl w:ilvl="6" w:tentative="0">
      <w:start w:val="1"/>
      <w:numFmt w:val="decimal"/>
      <w:suff w:val="tab"/>
      <w:lvlText w:val="%7."/>
      <w:lvlJc w:val="left"/>
      <w:pPr>
        <w:ind w:left="5749" w:hanging="360"/>
      </w:pPr>
      <w:rPr/>
    </w:lvl>
    <w:lvl w:ilvl="7" w:tentative="0">
      <w:start w:val="1"/>
      <w:numFmt w:val="lowerLetter"/>
      <w:suff w:val="tab"/>
      <w:lvlText w:val="%8."/>
      <w:lvlJc w:val="left"/>
      <w:pPr>
        <w:ind w:left="6469" w:hanging="360"/>
      </w:pPr>
      <w:rPr/>
    </w:lvl>
    <w:lvl w:ilvl="8" w:tentative="0">
      <w:start w:val="1"/>
      <w:numFmt w:val="lowerRoman"/>
      <w:suff w:val="tab"/>
      <w:lvlText w:val="%9."/>
      <w:lvlJc w:val="right"/>
      <w:pPr>
        <w:ind w:left="7189" w:hanging="180"/>
      </w:pPr>
      <w:rPr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trackRevisions w:val="off"/>
  <w:displayBackgroundShape w:val="off"/>
  <w:compat>
    <w:compatSetting w:name="compatibilityMode" w:uri="http://schemas.microsoft.com/office/word" w:val="11"/>
  </w:compat>
  <w:footnotePr/>
  <w:endnotePr/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="Calibri" w:cs="Times New Roman" w:eastAsia="Calibri" w:hAnsi="Calibri"/>
        <w:sz w:val="20"/>
      </w:rPr>
    </w:rPrDefault>
    <w:pPrDefault/>
  </w:docDefaults>
  <w:style w:type="paragraph" w:default="1" w:styleId="Normal">
    <w:name w:val="Normal"/>
    <w:aliases w:val="Обычный"/>
    <w:uiPriority w:val="0"/>
    <w:qFormat w:val="on"/>
    <w:pPr/>
    <w:rPr>
      <w:rFonts w:ascii="Times New Roman" w:eastAsia="Times New Roman" w:hAnsi="Times New Roman"/>
      <w:sz w:val="24"/>
      <w:szCs w:val="24"/>
      <w:lang w:val="ru-RU" w:bidi="ar-SA" w:eastAsia="ru-RU"/>
    </w:rPr>
  </w:style>
  <w:style w:type="character" w:default="1" w:styleId="Defaultparagraphfont">
    <w:name w:val="Default paragraph font"/>
    <w:aliases w:val="Основной шрифт абзаца"/>
    <w:uiPriority w:val="1"/>
    <w:unhideWhenUsed w:val="on"/>
    <w:rPr/>
  </w:style>
  <w:style w:type="table" w:default="1" w:styleId="Normaltable">
    <w:name w:val="Normal table"/>
    <w:aliases w:val="Обычная таблица"/>
    <w:uiPriority w:val="99"/>
    <w:semiHidden w:val="on"/>
    <w:unhideWhenUsed w:val="on"/>
    <w:pPr/>
    <w:rPr/>
    <w:tblPr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aliases w:val="Нет списка"/>
    <w:uiPriority w:val="99"/>
    <w:semiHidden w:val="on"/>
    <w:unhideWhenUsed w:val="on"/>
    <w:pPr/>
  </w:style>
  <w:style w:type="paragraph" w:customStyle="1" w:styleId="Default">
    <w:name w:val="Default"/>
    <w:uiPriority w:val="0"/>
    <w:pPr/>
    <w:rPr>
      <w:rFonts w:ascii="Times New Roman" w:hAnsi="Times New Roman"/>
      <w:color w:val="000000"/>
      <w:sz w:val="24"/>
      <w:szCs w:val="24"/>
      <w:lang w:val="ru-RU" w:bidi="ar-SA" w:eastAsia="ru-RU"/>
    </w:rPr>
  </w:style>
  <w:style w:type="character" w:customStyle="1" w:styleId="Apple-converted-space">
    <w:name w:val="Apple-converted-space"/>
    <w:uiPriority w:val="0"/>
    <w:rPr/>
  </w:style>
  <w:style w:type="paragraph" w:styleId="Normal(web)">
    <w:name w:val="Normal (web)"/>
    <w:aliases w:val="Обычный (веб)"/>
    <w:basedOn w:val="Normal"/>
    <w:uiPriority w:val="99"/>
    <w:semiHidden w:val="on"/>
    <w:unhideWhenUsed w:val="on"/>
    <w:pPr>
      <w:spacing w:before="100" w:after="100"/>
    </w:pPr>
    <w:rPr/>
  </w:style>
  <w:style w:type="character" w:styleId="Hyperlink">
    <w:name w:val="Hyperlink"/>
    <w:aliases w:val="Гиперссылка"/>
    <w:uiPriority w:val="99"/>
    <w:unhideWhenUsed w:val="on"/>
    <w:rPr>
      <w:color w:val="0000ff"/>
      <w:u w:val="single"/>
    </w:rPr>
  </w:style>
  <w:style w:type="paragraph" w:customStyle="1" w:styleId=".FORMATTEXT">
    <w:name w:val=".FORMATTEXT"/>
    <w:uiPriority w:val="99"/>
    <w:pPr>
      <w:widowControl w:val="off"/>
    </w:pPr>
    <w:rPr>
      <w:rFonts w:ascii="Times New Roman" w:eastAsia="Times New Roman" w:hAnsi="Times New Roman"/>
      <w:sz w:val="24"/>
      <w:szCs w:val="24"/>
      <w:lang w:val="ru-RU" w:bidi="ar-SA" w:eastAsia="ru-RU"/>
    </w:rPr>
  </w:style>
  <w:style w:type="paragraph" w:styleId="Listparagraph">
    <w:name w:val="List paragraph"/>
    <w:aliases w:val="Абзац списка"/>
    <w:basedOn w:val="Normal"/>
    <w:uiPriority w:val="34"/>
    <w:qFormat w:val="on"/>
    <w:pPr>
      <w:ind w:left="720"/>
    </w:pPr>
    <w:rPr/>
  </w:style>
  <w:style w:type="paragraph" w:styleId="Nospacing">
    <w:name w:val="No spacing"/>
    <w:aliases w:val="Без интервала"/>
    <w:uiPriority w:val="1"/>
    <w:qFormat w:val="on"/>
    <w:pPr/>
    <w:rPr>
      <w:rFonts w:ascii="Times New Roman" w:eastAsia="Times New Roman" w:hAnsi="Times New Roman"/>
      <w:sz w:val="24"/>
      <w:szCs w:val="24"/>
      <w:lang w:val="ru-RU" w:bidi="ar-SA" w:eastAsia="ru-RU"/>
    </w:rPr>
  </w:style>
  <w:style w:type="paragraph" w:customStyle="1" w:styleId="Headertext">
    <w:name w:val="Headertext"/>
    <w:basedOn w:val="Normal"/>
    <w:uiPriority w:val="0"/>
    <w:pPr>
      <w:spacing w:before="100" w:after="100"/>
    </w:pPr>
    <w:rPr/>
  </w:style>
  <w:style w:type="paragraph" w:customStyle="1" w:styleId="Formattext">
    <w:name w:val="Formattext"/>
    <w:basedOn w:val="Normal"/>
    <w:uiPriority w:val="0"/>
    <w:pPr>
      <w:spacing w:before="100" w:after="100"/>
    </w:pPr>
    <w:rPr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Зенцова ЮВ</dc:creator>
  <cp:lastModifiedBy>iPhone</cp:lastModifiedBy>
</cp:coreProperties>
</file>